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F9" w:rsidRDefault="008256CE" w:rsidP="00ED343C">
      <w:pPr>
        <w:spacing w:after="0" w:line="240" w:lineRule="auto"/>
        <w:jc w:val="center"/>
        <w:rPr>
          <w:rFonts w:ascii="Trebuchet MS" w:hAnsi="Trebuchet MS"/>
          <w:sz w:val="28"/>
          <w:szCs w:val="28"/>
        </w:rPr>
      </w:pPr>
      <w:r>
        <w:rPr>
          <w:rFonts w:ascii="Trebuchet MS" w:hAnsi="Trebuchet M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34.65pt;margin-top:-19.2pt;width:221.65pt;height:43.8pt;z-index:251661312;mso-position-horizontal-relative:text;mso-position-vertical-relative:text" filled="f" stroked="f">
            <v:textbox style="mso-next-textbox:#_x0000_s1027" inset="0,0,0,0">
              <w:txbxContent>
                <w:p w:rsidR="00692CF9" w:rsidRPr="00E323E4" w:rsidRDefault="00692CF9" w:rsidP="00692CF9">
                  <w:pPr>
                    <w:rPr>
                      <w:rFonts w:ascii="Trebuchet MS" w:hAnsi="Trebuchet MS"/>
                      <w:b/>
                      <w:color w:val="FFFFFF" w:themeColor="background1"/>
                      <w:spacing w:val="-20"/>
                      <w:sz w:val="76"/>
                      <w:szCs w:val="76"/>
                    </w:rPr>
                  </w:pPr>
                  <w:r>
                    <w:rPr>
                      <w:rFonts w:ascii="Trebuchet MS" w:hAnsi="Trebuchet MS"/>
                      <w:b/>
                      <w:color w:val="FFFFFF" w:themeColor="background1"/>
                      <w:spacing w:val="-20"/>
                      <w:sz w:val="76"/>
                      <w:szCs w:val="76"/>
                    </w:rPr>
                    <w:t xml:space="preserve">BE </w:t>
                  </w:r>
                  <w:r w:rsidRPr="00E323E4">
                    <w:rPr>
                      <w:rFonts w:ascii="Trebuchet MS" w:hAnsi="Trebuchet MS"/>
                      <w:b/>
                      <w:color w:val="FFFFFF" w:themeColor="background1"/>
                      <w:spacing w:val="-20"/>
                      <w:sz w:val="76"/>
                      <w:szCs w:val="76"/>
                    </w:rPr>
                    <w:t>THE</w:t>
                  </w:r>
                </w:p>
              </w:txbxContent>
            </v:textbox>
          </v:shape>
        </w:pict>
      </w:r>
      <w:r w:rsidR="00692CF9">
        <w:rPr>
          <w:rFonts w:ascii="Trebuchet MS" w:hAnsi="Trebuchet MS"/>
          <w:noProof/>
          <w:sz w:val="28"/>
          <w:szCs w:val="28"/>
        </w:rPr>
        <w:drawing>
          <wp:anchor distT="0" distB="0" distL="114300" distR="114300" simplePos="0" relativeHeight="251659264" behindDoc="1" locked="0" layoutInCell="1" allowOverlap="1">
            <wp:simplePos x="0" y="0"/>
            <wp:positionH relativeFrom="column">
              <wp:posOffset>-190500</wp:posOffset>
            </wp:positionH>
            <wp:positionV relativeFrom="paragraph">
              <wp:posOffset>-333375</wp:posOffset>
            </wp:positionV>
            <wp:extent cx="3077210" cy="1333500"/>
            <wp:effectExtent l="19050" t="0" r="8890" b="0"/>
            <wp:wrapTight wrapText="bothSides">
              <wp:wrapPolygon edited="0">
                <wp:start x="-134" y="0"/>
                <wp:lineTo x="-134" y="21291"/>
                <wp:lineTo x="21662" y="21291"/>
                <wp:lineTo x="21662" y="0"/>
                <wp:lineTo x="-134"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77210" cy="1333500"/>
                    </a:xfrm>
                    <a:prstGeom prst="rect">
                      <a:avLst/>
                    </a:prstGeom>
                    <a:solidFill>
                      <a:srgbClr val="558ED5"/>
                    </a:solidFill>
                  </pic:spPr>
                </pic:pic>
              </a:graphicData>
            </a:graphic>
          </wp:anchor>
        </w:drawing>
      </w:r>
      <w:r>
        <w:rPr>
          <w:rFonts w:ascii="Trebuchet MS" w:hAnsi="Trebuchet MS"/>
          <w:noProof/>
          <w:sz w:val="28"/>
          <w:szCs w:val="28"/>
        </w:rPr>
        <w:pict>
          <v:shape id="_x0000_s1026" type="#_x0000_t202" style="position:absolute;left:0;text-align:left;margin-left:-13pt;margin-top:-25.2pt;width:334.05pt;height:104.25pt;z-index:251660288;mso-position-horizontal-relative:text;mso-position-vertical-relative:text;mso-width-relative:margin;mso-height-relative:margin" fillcolor="#c0504d [3205]" stroked="f" strokeweight="0">
            <v:fill color2="#923633 [2373]" focusposition=".5,.5" focussize="" focus="100%" type="gradientRadial"/>
            <v:shadow type="perspective" color="#622423 [1605]" offset="1pt" offset2="-3pt"/>
            <v:textbox style="mso-next-textbox:#_x0000_s1026">
              <w:txbxContent>
                <w:p w:rsidR="00692CF9" w:rsidRPr="0044682E" w:rsidRDefault="00692CF9" w:rsidP="00692CF9">
                  <w:pPr>
                    <w:jc w:val="center"/>
                    <w:rPr>
                      <w:rFonts w:ascii="Trebuchet MS" w:hAnsi="Trebuchet MS"/>
                      <w:color w:val="FFFFFF" w:themeColor="background1"/>
                      <w:sz w:val="76"/>
                      <w:szCs w:val="76"/>
                    </w:rPr>
                  </w:pPr>
                  <w:proofErr w:type="gramStart"/>
                  <w:r w:rsidRPr="0044682E">
                    <w:rPr>
                      <w:rFonts w:ascii="Trebuchet MS" w:hAnsi="Trebuchet MS"/>
                      <w:color w:val="FFFFFF" w:themeColor="background1"/>
                      <w:sz w:val="76"/>
                      <w:szCs w:val="76"/>
                    </w:rPr>
                    <w:t>MAKING THE MOST.</w:t>
                  </w:r>
                  <w:proofErr w:type="gramEnd"/>
                </w:p>
              </w:txbxContent>
            </v:textbox>
          </v:shape>
        </w:pict>
      </w:r>
    </w:p>
    <w:p w:rsidR="00692CF9" w:rsidRDefault="008256CE" w:rsidP="00ED343C">
      <w:pPr>
        <w:spacing w:after="0" w:line="240" w:lineRule="auto"/>
        <w:jc w:val="center"/>
        <w:rPr>
          <w:rFonts w:ascii="Trebuchet MS" w:hAnsi="Trebuchet MS"/>
          <w:sz w:val="28"/>
          <w:szCs w:val="28"/>
        </w:rPr>
      </w:pPr>
      <w:r>
        <w:rPr>
          <w:rFonts w:ascii="Trebuchet MS" w:hAnsi="Trebuchet MS"/>
          <w:noProof/>
          <w:sz w:val="28"/>
          <w:szCs w:val="28"/>
        </w:rPr>
        <w:pict>
          <v:shape id="_x0000_s1028" type="#_x0000_t202" style="position:absolute;left:0;text-align:left;margin-left:-234.65pt;margin-top:5pt;width:213.4pt;height:42.15pt;z-index:251662336;mso-position-horizontal-relative:text;mso-position-vertical-relative:text" filled="f" stroked="f">
            <v:textbox style="mso-next-textbox:#_x0000_s1028" inset="0,0,0,0">
              <w:txbxContent>
                <w:p w:rsidR="00692CF9" w:rsidRPr="00E323E4" w:rsidRDefault="00692CF9" w:rsidP="00692CF9">
                  <w:pPr>
                    <w:rPr>
                      <w:rFonts w:ascii="Trebuchet MS" w:hAnsi="Trebuchet MS"/>
                      <w:b/>
                      <w:color w:val="943634" w:themeColor="accent2" w:themeShade="BF"/>
                      <w:spacing w:val="-20"/>
                      <w:sz w:val="76"/>
                      <w:szCs w:val="76"/>
                    </w:rPr>
                  </w:pPr>
                  <w:proofErr w:type="gramStart"/>
                  <w:r w:rsidRPr="00E323E4">
                    <w:rPr>
                      <w:rFonts w:ascii="Trebuchet MS" w:hAnsi="Trebuchet MS"/>
                      <w:b/>
                      <w:color w:val="943634" w:themeColor="accent2" w:themeShade="BF"/>
                      <w:spacing w:val="-20"/>
                      <w:sz w:val="76"/>
                      <w:szCs w:val="76"/>
                    </w:rPr>
                    <w:t>CHANGE.</w:t>
                  </w:r>
                  <w:proofErr w:type="gramEnd"/>
                </w:p>
              </w:txbxContent>
            </v:textbox>
          </v:shape>
        </w:pict>
      </w:r>
    </w:p>
    <w:p w:rsidR="00692CF9" w:rsidRDefault="00692CF9" w:rsidP="00ED343C">
      <w:pPr>
        <w:spacing w:after="0" w:line="240" w:lineRule="auto"/>
        <w:jc w:val="center"/>
        <w:rPr>
          <w:rFonts w:ascii="Trebuchet MS" w:hAnsi="Trebuchet MS"/>
          <w:sz w:val="28"/>
          <w:szCs w:val="28"/>
        </w:rPr>
      </w:pPr>
    </w:p>
    <w:p w:rsidR="00692CF9" w:rsidRDefault="00692CF9" w:rsidP="00ED343C">
      <w:pPr>
        <w:spacing w:after="0" w:line="240" w:lineRule="auto"/>
        <w:jc w:val="center"/>
        <w:rPr>
          <w:rFonts w:ascii="Trebuchet MS" w:hAnsi="Trebuchet MS"/>
          <w:sz w:val="28"/>
          <w:szCs w:val="28"/>
        </w:rPr>
      </w:pPr>
    </w:p>
    <w:p w:rsidR="00692CF9" w:rsidRDefault="00692CF9" w:rsidP="00ED343C">
      <w:pPr>
        <w:spacing w:after="0" w:line="240" w:lineRule="auto"/>
        <w:jc w:val="center"/>
        <w:rPr>
          <w:rFonts w:ascii="Trebuchet MS" w:hAnsi="Trebuchet MS"/>
          <w:sz w:val="28"/>
          <w:szCs w:val="28"/>
        </w:rPr>
      </w:pPr>
    </w:p>
    <w:p w:rsidR="00692CF9" w:rsidRDefault="00692CF9" w:rsidP="00ED343C">
      <w:pPr>
        <w:spacing w:after="0" w:line="240" w:lineRule="auto"/>
        <w:jc w:val="center"/>
        <w:rPr>
          <w:rFonts w:ascii="Trebuchet MS" w:hAnsi="Trebuchet MS"/>
          <w:sz w:val="28"/>
          <w:szCs w:val="28"/>
        </w:rPr>
      </w:pPr>
    </w:p>
    <w:p w:rsidR="00D31FB8" w:rsidRPr="004E6E5D" w:rsidRDefault="00ED343C" w:rsidP="00ED343C">
      <w:pPr>
        <w:spacing w:after="0" w:line="240" w:lineRule="auto"/>
        <w:jc w:val="center"/>
        <w:rPr>
          <w:rFonts w:ascii="Candara" w:hAnsi="Candara"/>
          <w:color w:val="17365D" w:themeColor="text2" w:themeShade="BF"/>
          <w:sz w:val="28"/>
          <w:szCs w:val="28"/>
        </w:rPr>
      </w:pPr>
      <w:r w:rsidRPr="004E6E5D">
        <w:rPr>
          <w:rFonts w:ascii="Candara" w:hAnsi="Candara"/>
          <w:color w:val="17365D" w:themeColor="text2" w:themeShade="BF"/>
          <w:sz w:val="28"/>
          <w:szCs w:val="28"/>
        </w:rPr>
        <w:t xml:space="preserve">Making the Most of Meetings with </w:t>
      </w:r>
    </w:p>
    <w:p w:rsidR="00ED343C" w:rsidRPr="00E60BA4" w:rsidRDefault="00ED343C" w:rsidP="00ED343C">
      <w:pPr>
        <w:spacing w:after="0" w:line="240" w:lineRule="auto"/>
        <w:jc w:val="center"/>
        <w:rPr>
          <w:rFonts w:ascii="Candara" w:hAnsi="Candara"/>
          <w:b/>
          <w:color w:val="943634" w:themeColor="accent2" w:themeShade="BF"/>
          <w:sz w:val="44"/>
          <w:szCs w:val="44"/>
        </w:rPr>
      </w:pPr>
      <w:proofErr w:type="gramStart"/>
      <w:r w:rsidRPr="00E60BA4">
        <w:rPr>
          <w:rFonts w:ascii="Candara" w:hAnsi="Candara"/>
          <w:b/>
          <w:color w:val="943634" w:themeColor="accent2" w:themeShade="BF"/>
          <w:sz w:val="44"/>
          <w:szCs w:val="44"/>
        </w:rPr>
        <w:t>LEGISLATORS.</w:t>
      </w:r>
      <w:proofErr w:type="gramEnd"/>
    </w:p>
    <w:p w:rsidR="00E60BA4" w:rsidRPr="004E6E5D" w:rsidRDefault="00ED343C" w:rsidP="00692CF9">
      <w:pPr>
        <w:spacing w:after="0" w:line="240" w:lineRule="auto"/>
        <w:jc w:val="center"/>
        <w:rPr>
          <w:rFonts w:ascii="Candara" w:hAnsi="Candara"/>
          <w:color w:val="17365D" w:themeColor="text2" w:themeShade="BF"/>
          <w:sz w:val="24"/>
          <w:szCs w:val="24"/>
        </w:rPr>
      </w:pPr>
      <w:r w:rsidRPr="004E6E5D">
        <w:rPr>
          <w:rFonts w:ascii="Candara" w:hAnsi="Candara"/>
          <w:color w:val="17365D" w:themeColor="text2" w:themeShade="BF"/>
          <w:sz w:val="24"/>
          <w:szCs w:val="24"/>
        </w:rPr>
        <w:t>Meeting with elected officials is an important part of effective advocacy.  Make the most</w:t>
      </w:r>
    </w:p>
    <w:p w:rsidR="00ED343C" w:rsidRPr="004E6E5D" w:rsidRDefault="00F65735" w:rsidP="00E60BA4">
      <w:pPr>
        <w:spacing w:after="0" w:line="240" w:lineRule="auto"/>
        <w:jc w:val="center"/>
        <w:rPr>
          <w:rFonts w:ascii="Candara" w:hAnsi="Candara"/>
          <w:color w:val="17365D" w:themeColor="text2" w:themeShade="BF"/>
          <w:sz w:val="24"/>
          <w:szCs w:val="24"/>
        </w:rPr>
      </w:pPr>
      <w:r>
        <w:rPr>
          <w:rFonts w:ascii="Candara" w:hAnsi="Candara"/>
          <w:color w:val="17365D" w:themeColor="text2" w:themeShade="BF"/>
          <w:sz w:val="24"/>
          <w:szCs w:val="24"/>
        </w:rPr>
        <w:t xml:space="preserve">of </w:t>
      </w:r>
      <w:r w:rsidR="00ED343C" w:rsidRPr="004E6E5D">
        <w:rPr>
          <w:rFonts w:ascii="Candara" w:hAnsi="Candara"/>
          <w:color w:val="17365D" w:themeColor="text2" w:themeShade="BF"/>
          <w:sz w:val="24"/>
          <w:szCs w:val="24"/>
        </w:rPr>
        <w:t>these meetings by following these guidelines.</w:t>
      </w:r>
    </w:p>
    <w:p w:rsidR="00692CF9" w:rsidRPr="00E60BA4" w:rsidRDefault="008256CE" w:rsidP="00692CF9">
      <w:pPr>
        <w:spacing w:after="0" w:line="240" w:lineRule="auto"/>
        <w:jc w:val="center"/>
        <w:rPr>
          <w:rFonts w:ascii="Candara" w:hAnsi="Candara"/>
          <w:sz w:val="24"/>
          <w:szCs w:val="24"/>
        </w:rPr>
      </w:pPr>
      <w:r w:rsidRPr="00E60BA4">
        <w:rPr>
          <w:rFonts w:ascii="Candara" w:hAnsi="Candara"/>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pt;margin-top:7.55pt;width:567.75pt;height:0;z-index:251663360" o:connectortype="straight" strokecolor="#548dd4 [1951]" strokeweight="1.5pt"/>
        </w:pict>
      </w:r>
    </w:p>
    <w:p w:rsidR="00ED343C" w:rsidRPr="00E60BA4" w:rsidRDefault="00ED343C" w:rsidP="00ED343C">
      <w:pPr>
        <w:spacing w:after="0" w:line="240" w:lineRule="auto"/>
        <w:jc w:val="center"/>
        <w:rPr>
          <w:rFonts w:ascii="Candara" w:hAnsi="Candara"/>
          <w:sz w:val="24"/>
          <w:szCs w:val="24"/>
        </w:rPr>
      </w:pPr>
    </w:p>
    <w:p w:rsidR="00ED343C" w:rsidRPr="00E60BA4" w:rsidRDefault="00ED343C"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 xml:space="preserve">Establish a goal and an agenda for the meeting.  </w:t>
      </w:r>
    </w:p>
    <w:p w:rsidR="00692CF9" w:rsidRPr="004E6E5D" w:rsidRDefault="00ED343C"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Keep the meeting focused on the issues and keep the issues to a minimum.  Don’t spend too much time socializing, but do be cordial.  A legislator’s time is valuable, so make the most of the time you have.</w:t>
      </w:r>
    </w:p>
    <w:p w:rsidR="00692CF9" w:rsidRPr="00E60BA4" w:rsidRDefault="00692CF9" w:rsidP="00692CF9">
      <w:pPr>
        <w:pStyle w:val="ListParagraph"/>
        <w:spacing w:after="0" w:line="240" w:lineRule="auto"/>
        <w:ind w:left="360"/>
        <w:rPr>
          <w:rFonts w:ascii="Candara" w:hAnsi="Candara"/>
          <w:sz w:val="24"/>
          <w:szCs w:val="24"/>
        </w:rPr>
      </w:pP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Listen, Listen, Listen.</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Good listening skills are essential.  Watch for non-verbal cues about how the legislator feels about the subject.  Be prepared to draw out the silent legislator or to politely interrupt the long-winded legislator.</w:t>
      </w:r>
    </w:p>
    <w:p w:rsidR="00692CF9" w:rsidRPr="00E60BA4" w:rsidRDefault="00692CF9" w:rsidP="00692CF9">
      <w:pPr>
        <w:pStyle w:val="ListParagraph"/>
        <w:spacing w:after="0" w:line="240" w:lineRule="auto"/>
        <w:ind w:left="360"/>
        <w:rPr>
          <w:rFonts w:ascii="Candara" w:hAnsi="Candara"/>
          <w:sz w:val="24"/>
          <w:szCs w:val="24"/>
        </w:rPr>
      </w:pP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Personal stories are persuasive.</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 xml:space="preserve">Putting the human face on an issue makes it more real.  Explain how a proposed bill or concept affects you in your daily life.  </w:t>
      </w:r>
    </w:p>
    <w:p w:rsidR="00692CF9" w:rsidRPr="00E60BA4" w:rsidRDefault="00692CF9" w:rsidP="00692CF9">
      <w:pPr>
        <w:pStyle w:val="ListParagraph"/>
        <w:spacing w:after="0" w:line="240" w:lineRule="auto"/>
        <w:ind w:left="360"/>
        <w:rPr>
          <w:rFonts w:ascii="Candara" w:hAnsi="Candara"/>
          <w:sz w:val="24"/>
          <w:szCs w:val="24"/>
        </w:rPr>
      </w:pP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Don’t pretend to be the expert.</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Make sure you are familiar with all the elements of a proposal and have enough factual information to support your position.  If you cannot answer a question, say so and offer to get the information needed.  Don’t fake it and do follow-up.</w:t>
      </w:r>
    </w:p>
    <w:p w:rsidR="00692CF9" w:rsidRPr="00E60BA4" w:rsidRDefault="00692CF9" w:rsidP="00692CF9">
      <w:pPr>
        <w:pStyle w:val="ListParagraph"/>
        <w:spacing w:after="0" w:line="240" w:lineRule="auto"/>
        <w:ind w:left="360"/>
        <w:rPr>
          <w:rFonts w:ascii="Candara" w:hAnsi="Candara"/>
          <w:sz w:val="24"/>
          <w:szCs w:val="24"/>
        </w:rPr>
      </w:pPr>
      <w:r w:rsidRPr="00E60BA4">
        <w:rPr>
          <w:rFonts w:ascii="Candara" w:hAnsi="Candara"/>
          <w:sz w:val="24"/>
          <w:szCs w:val="24"/>
        </w:rPr>
        <w:t xml:space="preserve">  </w:t>
      </w: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Remember, you are there to build a relationship.</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 xml:space="preserve">We do not all agree on every issue every time.  Today’s opponents may be tomorrow’s allies.  Be respectful of others’ positions and don’t burn bridges.  Make connections with the legislator’s staff members too.  </w:t>
      </w:r>
    </w:p>
    <w:p w:rsidR="00692CF9" w:rsidRPr="00E60BA4" w:rsidRDefault="00692CF9" w:rsidP="00692CF9">
      <w:pPr>
        <w:pStyle w:val="ListParagraph"/>
        <w:spacing w:after="0" w:line="240" w:lineRule="auto"/>
        <w:ind w:left="360"/>
        <w:rPr>
          <w:rFonts w:ascii="Candara" w:hAnsi="Candara"/>
          <w:sz w:val="24"/>
          <w:szCs w:val="24"/>
        </w:rPr>
      </w:pP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Follow-up is important.</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Send a note thanking the legislator for meeting with you and summarize what was said during the meeting.</w:t>
      </w:r>
    </w:p>
    <w:p w:rsidR="00692CF9" w:rsidRPr="00E60BA4" w:rsidRDefault="00692CF9" w:rsidP="00692CF9">
      <w:pPr>
        <w:pStyle w:val="ListParagraph"/>
        <w:spacing w:after="0" w:line="240" w:lineRule="auto"/>
        <w:ind w:left="360"/>
        <w:rPr>
          <w:rFonts w:ascii="Candara" w:hAnsi="Candara"/>
          <w:sz w:val="24"/>
          <w:szCs w:val="24"/>
        </w:rPr>
      </w:pPr>
    </w:p>
    <w:p w:rsidR="00692CF9" w:rsidRPr="00E60BA4" w:rsidRDefault="00692CF9" w:rsidP="00692CF9">
      <w:pPr>
        <w:pStyle w:val="ListParagraph"/>
        <w:numPr>
          <w:ilvl w:val="0"/>
          <w:numId w:val="1"/>
        </w:numPr>
        <w:spacing w:after="0" w:line="240" w:lineRule="auto"/>
        <w:ind w:left="360"/>
        <w:rPr>
          <w:rFonts w:ascii="Candara" w:hAnsi="Candara"/>
          <w:b/>
          <w:color w:val="943634" w:themeColor="accent2" w:themeShade="BF"/>
          <w:sz w:val="24"/>
          <w:szCs w:val="24"/>
        </w:rPr>
      </w:pPr>
      <w:r w:rsidRPr="00E60BA4">
        <w:rPr>
          <w:rFonts w:ascii="Candara" w:hAnsi="Candara"/>
          <w:b/>
          <w:color w:val="943634" w:themeColor="accent2" w:themeShade="BF"/>
          <w:sz w:val="24"/>
          <w:szCs w:val="24"/>
        </w:rPr>
        <w:t xml:space="preserve">Preparation is </w:t>
      </w:r>
      <w:proofErr w:type="gramStart"/>
      <w:r w:rsidRPr="00E60BA4">
        <w:rPr>
          <w:rFonts w:ascii="Candara" w:hAnsi="Candara"/>
          <w:b/>
          <w:color w:val="943634" w:themeColor="accent2" w:themeShade="BF"/>
          <w:sz w:val="24"/>
          <w:szCs w:val="24"/>
        </w:rPr>
        <w:t>key</w:t>
      </w:r>
      <w:proofErr w:type="gramEnd"/>
      <w:r w:rsidRPr="00E60BA4">
        <w:rPr>
          <w:rFonts w:ascii="Candara" w:hAnsi="Candara"/>
          <w:b/>
          <w:color w:val="943634" w:themeColor="accent2" w:themeShade="BF"/>
          <w:sz w:val="24"/>
          <w:szCs w:val="24"/>
        </w:rPr>
        <w:t>.</w:t>
      </w:r>
    </w:p>
    <w:p w:rsidR="00692CF9" w:rsidRPr="004E6E5D" w:rsidRDefault="00692CF9" w:rsidP="00692CF9">
      <w:pPr>
        <w:pStyle w:val="ListParagraph"/>
        <w:spacing w:after="0" w:line="240" w:lineRule="auto"/>
        <w:ind w:left="360"/>
        <w:rPr>
          <w:rFonts w:ascii="Candara" w:hAnsi="Candara"/>
          <w:color w:val="365F91" w:themeColor="accent1" w:themeShade="BF"/>
          <w:sz w:val="24"/>
          <w:szCs w:val="24"/>
        </w:rPr>
      </w:pPr>
      <w:r w:rsidRPr="004E6E5D">
        <w:rPr>
          <w:rFonts w:ascii="Candara" w:hAnsi="Candara"/>
          <w:color w:val="365F91" w:themeColor="accent1" w:themeShade="BF"/>
          <w:sz w:val="24"/>
          <w:szCs w:val="24"/>
        </w:rPr>
        <w:t xml:space="preserve">Know nursing’s key legislative initiatives.  Also know what issues affect the legislature more globally, and how those larger issues will affect your own initiatives.  </w:t>
      </w:r>
      <w:r w:rsidR="008A4C43" w:rsidRPr="004E6E5D">
        <w:rPr>
          <w:rFonts w:ascii="Candara" w:hAnsi="Candara"/>
          <w:color w:val="365F91" w:themeColor="accent1" w:themeShade="BF"/>
          <w:sz w:val="24"/>
          <w:szCs w:val="24"/>
        </w:rPr>
        <w:t xml:space="preserve">Know who </w:t>
      </w:r>
      <w:r w:rsidRPr="004E6E5D">
        <w:rPr>
          <w:rFonts w:ascii="Candara" w:hAnsi="Candara"/>
          <w:color w:val="365F91" w:themeColor="accent1" w:themeShade="BF"/>
          <w:sz w:val="24"/>
          <w:szCs w:val="24"/>
        </w:rPr>
        <w:t xml:space="preserve">your supporters </w:t>
      </w:r>
      <w:r w:rsidR="008A4C43" w:rsidRPr="004E6E5D">
        <w:rPr>
          <w:rFonts w:ascii="Candara" w:hAnsi="Candara"/>
          <w:color w:val="365F91" w:themeColor="accent1" w:themeShade="BF"/>
          <w:sz w:val="24"/>
          <w:szCs w:val="24"/>
        </w:rPr>
        <w:t xml:space="preserve">are </w:t>
      </w:r>
      <w:r w:rsidRPr="004E6E5D">
        <w:rPr>
          <w:rFonts w:ascii="Candara" w:hAnsi="Candara"/>
          <w:color w:val="365F91" w:themeColor="accent1" w:themeShade="BF"/>
          <w:sz w:val="24"/>
          <w:szCs w:val="24"/>
        </w:rPr>
        <w:t xml:space="preserve">and the reasons for that support.  Understand how the legislative process works.  </w:t>
      </w:r>
    </w:p>
    <w:p w:rsidR="00692CF9" w:rsidRPr="004E6E5D" w:rsidRDefault="00692CF9" w:rsidP="00692CF9">
      <w:pPr>
        <w:pStyle w:val="ListParagraph"/>
        <w:spacing w:after="0" w:line="240" w:lineRule="auto"/>
        <w:rPr>
          <w:rFonts w:ascii="Candara" w:hAnsi="Candara"/>
          <w:color w:val="365F91" w:themeColor="accent1" w:themeShade="BF"/>
          <w:sz w:val="24"/>
          <w:szCs w:val="24"/>
        </w:rPr>
      </w:pPr>
    </w:p>
    <w:p w:rsidR="00ED343C" w:rsidRPr="004E6E5D" w:rsidRDefault="00692CF9" w:rsidP="00692CF9">
      <w:pPr>
        <w:pStyle w:val="ListParagraph"/>
        <w:spacing w:after="0" w:line="240" w:lineRule="auto"/>
        <w:ind w:left="0"/>
        <w:jc w:val="center"/>
        <w:rPr>
          <w:rFonts w:ascii="Candara" w:hAnsi="Candara"/>
          <w:i/>
          <w:color w:val="365F91" w:themeColor="accent1" w:themeShade="BF"/>
          <w:sz w:val="24"/>
          <w:szCs w:val="24"/>
        </w:rPr>
      </w:pPr>
      <w:r w:rsidRPr="004E6E5D">
        <w:rPr>
          <w:rFonts w:ascii="Candara" w:hAnsi="Candara"/>
          <w:i/>
          <w:color w:val="365F91" w:themeColor="accent1" w:themeShade="BF"/>
          <w:sz w:val="24"/>
          <w:szCs w:val="24"/>
        </w:rPr>
        <w:t>Source: “Health Care Leader”; Darby Training Programs; Omaha, NE</w:t>
      </w:r>
    </w:p>
    <w:p w:rsidR="00ED343C" w:rsidRPr="00ED343C" w:rsidRDefault="00ED343C" w:rsidP="00ED343C">
      <w:pPr>
        <w:pStyle w:val="ListParagraph"/>
        <w:spacing w:after="0" w:line="240" w:lineRule="auto"/>
        <w:rPr>
          <w:rFonts w:ascii="Trebuchet MS" w:hAnsi="Trebuchet MS"/>
          <w:sz w:val="24"/>
          <w:szCs w:val="24"/>
        </w:rPr>
      </w:pPr>
    </w:p>
    <w:sectPr w:rsidR="00ED343C" w:rsidRPr="00ED343C" w:rsidSect="00692C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111"/>
    <w:multiLevelType w:val="hybridMultilevel"/>
    <w:tmpl w:val="A8E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343C"/>
    <w:rsid w:val="004E6E5D"/>
    <w:rsid w:val="00692CF9"/>
    <w:rsid w:val="00730371"/>
    <w:rsid w:val="008256CE"/>
    <w:rsid w:val="008A4C43"/>
    <w:rsid w:val="00D31FB8"/>
    <w:rsid w:val="00E60BA4"/>
    <w:rsid w:val="00ED343C"/>
    <w:rsid w:val="00F65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1951]"/>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1610</Characters>
  <Application>Microsoft Office Word</Application>
  <DocSecurity>0</DocSecurity>
  <Lines>13</Lines>
  <Paragraphs>3</Paragraphs>
  <ScaleCrop>false</ScaleCrop>
  <Company>Windows User</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Wenter</dc:creator>
  <cp:lastModifiedBy>Tiffany Wenter</cp:lastModifiedBy>
  <cp:revision>6</cp:revision>
  <dcterms:created xsi:type="dcterms:W3CDTF">2013-08-21T18:48:00Z</dcterms:created>
  <dcterms:modified xsi:type="dcterms:W3CDTF">2013-08-28T16:54:00Z</dcterms:modified>
</cp:coreProperties>
</file>